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080F47" w14:textId="77777777" w:rsidR="00BE608A" w:rsidRDefault="00BE608A" w:rsidP="006A1255">
      <w:pPr>
        <w:rPr>
          <w:rFonts w:ascii="Aptos" w:hAnsi="Aptos"/>
        </w:rPr>
      </w:pPr>
    </w:p>
    <w:p w14:paraId="0025E42F" w14:textId="7D9F7912" w:rsidR="006A1255" w:rsidRPr="00BE608A" w:rsidRDefault="006A1255" w:rsidP="006A1255">
      <w:pPr>
        <w:rPr>
          <w:rFonts w:ascii="Aptos" w:hAnsi="Aptos"/>
          <w:b/>
          <w:bCs/>
          <w:lang w:val="en-GB"/>
        </w:rPr>
      </w:pPr>
      <w:r w:rsidRPr="00BE608A">
        <w:rPr>
          <w:rFonts w:ascii="Aptos" w:hAnsi="Aptos"/>
          <w:b/>
          <w:bCs/>
          <w:lang w:val="en-GB"/>
        </w:rPr>
        <w:t>Press-release</w:t>
      </w:r>
      <w:r w:rsidR="00BE608A" w:rsidRPr="00BE608A">
        <w:rPr>
          <w:rFonts w:ascii="Aptos" w:hAnsi="Aptos"/>
          <w:b/>
          <w:bCs/>
          <w:lang w:val="en-GB"/>
        </w:rPr>
        <w:t xml:space="preserve"> </w:t>
      </w:r>
      <w:r w:rsidR="00BE608A" w:rsidRPr="00BE608A">
        <w:rPr>
          <w:rFonts w:ascii="Aptos" w:hAnsi="Aptos"/>
          <w:lang w:val="en-GB"/>
        </w:rPr>
        <w:t>June 11 2026</w:t>
      </w:r>
    </w:p>
    <w:p w14:paraId="3796A1EB" w14:textId="5FF61F91" w:rsidR="006A1255" w:rsidRPr="00BE608A" w:rsidRDefault="006A1255" w:rsidP="006A1255">
      <w:pPr>
        <w:rPr>
          <w:rFonts w:ascii="Aptos" w:hAnsi="Aptos"/>
          <w:b/>
          <w:bCs/>
          <w:lang w:val="en-GB"/>
        </w:rPr>
      </w:pPr>
      <w:proofErr w:type="spellStart"/>
      <w:r w:rsidRPr="00BE608A">
        <w:rPr>
          <w:rFonts w:ascii="Aptos" w:hAnsi="Aptos"/>
          <w:b/>
          <w:bCs/>
          <w:lang w:val="en-GB"/>
        </w:rPr>
        <w:t>SwedNess</w:t>
      </w:r>
      <w:proofErr w:type="spellEnd"/>
      <w:r w:rsidRPr="00BE608A">
        <w:rPr>
          <w:rFonts w:ascii="Aptos" w:hAnsi="Aptos"/>
          <w:b/>
          <w:bCs/>
          <w:lang w:val="en-GB"/>
        </w:rPr>
        <w:t xml:space="preserve"> awarded SEK 48 million from the Swedish Research Council – continuing to build Swedish excellence in collaboration with industry</w:t>
      </w:r>
    </w:p>
    <w:p w14:paraId="28CE77A9" w14:textId="77777777" w:rsidR="006A1255" w:rsidRPr="00BE608A" w:rsidRDefault="006A1255" w:rsidP="006A1255">
      <w:pPr>
        <w:rPr>
          <w:rFonts w:ascii="Aptos" w:hAnsi="Aptos"/>
          <w:lang w:val="en-GB"/>
        </w:rPr>
      </w:pPr>
      <w:r w:rsidRPr="00BE608A">
        <w:rPr>
          <w:rFonts w:ascii="Aptos" w:hAnsi="Aptos"/>
          <w:lang w:val="en-GB"/>
        </w:rPr>
        <w:t xml:space="preserve">The established graduate school </w:t>
      </w:r>
      <w:proofErr w:type="spellStart"/>
      <w:r w:rsidRPr="00BE608A">
        <w:rPr>
          <w:rFonts w:ascii="Aptos" w:hAnsi="Aptos"/>
          <w:lang w:val="en-GB"/>
        </w:rPr>
        <w:t>SwedNess</w:t>
      </w:r>
      <w:proofErr w:type="spellEnd"/>
      <w:r w:rsidRPr="00BE608A">
        <w:rPr>
          <w:rFonts w:ascii="Aptos" w:hAnsi="Aptos"/>
          <w:lang w:val="en-GB"/>
        </w:rPr>
        <w:t xml:space="preserve"> has been awarded SEK 48 million from the Swedish Research Council to continue and expand its investment in industrial PhD students within neutron and synchrotron research.</w:t>
      </w:r>
    </w:p>
    <w:p w14:paraId="13D14638" w14:textId="77777777" w:rsidR="006A1255" w:rsidRPr="00BE608A" w:rsidRDefault="006A1255" w:rsidP="006A1255">
      <w:pPr>
        <w:rPr>
          <w:rFonts w:ascii="Aptos" w:hAnsi="Aptos"/>
          <w:lang w:val="en-GB"/>
        </w:rPr>
      </w:pPr>
      <w:r w:rsidRPr="00BE608A">
        <w:rPr>
          <w:rFonts w:ascii="Aptos" w:hAnsi="Aptos"/>
          <w:lang w:val="en-GB"/>
        </w:rPr>
        <w:t xml:space="preserve">Since its launch in 2016, </w:t>
      </w:r>
      <w:proofErr w:type="spellStart"/>
      <w:r w:rsidRPr="00BE608A">
        <w:rPr>
          <w:rFonts w:ascii="Aptos" w:hAnsi="Aptos"/>
          <w:lang w:val="en-GB"/>
        </w:rPr>
        <w:t>SwedNess</w:t>
      </w:r>
      <w:proofErr w:type="spellEnd"/>
      <w:r w:rsidRPr="00BE608A">
        <w:rPr>
          <w:rFonts w:ascii="Aptos" w:hAnsi="Aptos"/>
          <w:lang w:val="en-GB"/>
        </w:rPr>
        <w:t xml:space="preserve"> has educated a new generation of researchers and contributed to strengthening Sweden’s expertise in neutron-based research and the use of large-scale research infrastructures. The new funding enables further development of the graduate school, broadening its scope and strengthening the integration of synchrotron radiation and industry-oriented research.</w:t>
      </w:r>
    </w:p>
    <w:p w14:paraId="5E7F922E" w14:textId="77777777" w:rsidR="006A1255" w:rsidRPr="00BE608A" w:rsidRDefault="006A1255" w:rsidP="006A1255">
      <w:pPr>
        <w:rPr>
          <w:rFonts w:ascii="Aptos" w:hAnsi="Aptos"/>
          <w:lang w:val="en-GB"/>
        </w:rPr>
      </w:pPr>
      <w:proofErr w:type="spellStart"/>
      <w:r w:rsidRPr="00BE608A">
        <w:rPr>
          <w:rFonts w:ascii="Aptos" w:hAnsi="Aptos"/>
          <w:lang w:val="en-GB"/>
        </w:rPr>
        <w:t>SwedNess</w:t>
      </w:r>
      <w:proofErr w:type="spellEnd"/>
      <w:r w:rsidRPr="00BE608A">
        <w:rPr>
          <w:rFonts w:ascii="Aptos" w:hAnsi="Aptos"/>
          <w:lang w:val="en-GB"/>
        </w:rPr>
        <w:t xml:space="preserve"> is run as a national collaboration between several leading universities—Uppsala University, Chalmers University of Technology, Lund University, Stockholm University, KTH Royal Institute of Technology, and Linköping University—creating a broad and strong academic environment for doctoral education.</w:t>
      </w:r>
    </w:p>
    <w:p w14:paraId="5F17E59F" w14:textId="77777777" w:rsidR="006A1255" w:rsidRPr="00BE608A" w:rsidRDefault="006A1255" w:rsidP="006A1255">
      <w:pPr>
        <w:rPr>
          <w:rFonts w:ascii="Aptos" w:hAnsi="Aptos"/>
          <w:lang w:val="en-GB"/>
        </w:rPr>
      </w:pPr>
      <w:r w:rsidRPr="00BE608A">
        <w:rPr>
          <w:rFonts w:ascii="Aptos" w:hAnsi="Aptos"/>
          <w:lang w:val="en-GB"/>
        </w:rPr>
        <w:t xml:space="preserve">“This investment builds on a strong and established graduate school and enables us to further strengthen the links between academia, industry, and world-leading research infrastructures,” says Martin Sahlberg, Director of </w:t>
      </w:r>
      <w:proofErr w:type="spellStart"/>
      <w:r w:rsidRPr="00BE608A">
        <w:rPr>
          <w:rFonts w:ascii="Aptos" w:hAnsi="Aptos"/>
          <w:lang w:val="en-GB"/>
        </w:rPr>
        <w:t>SwedNess</w:t>
      </w:r>
      <w:proofErr w:type="spellEnd"/>
      <w:r w:rsidRPr="00BE608A">
        <w:rPr>
          <w:rFonts w:ascii="Aptos" w:hAnsi="Aptos"/>
          <w:lang w:val="en-GB"/>
        </w:rPr>
        <w:t>.</w:t>
      </w:r>
    </w:p>
    <w:p w14:paraId="32D0E8B8" w14:textId="77777777" w:rsidR="006A1255" w:rsidRPr="00BE608A" w:rsidRDefault="006A1255" w:rsidP="006A1255">
      <w:pPr>
        <w:rPr>
          <w:rFonts w:ascii="Aptos" w:hAnsi="Aptos"/>
          <w:lang w:val="en-GB"/>
        </w:rPr>
      </w:pPr>
      <w:r w:rsidRPr="00BE608A">
        <w:rPr>
          <w:rFonts w:ascii="Aptos" w:hAnsi="Aptos"/>
          <w:lang w:val="en-GB"/>
        </w:rPr>
        <w:t>The continued initiative means that doctoral projects will be designed in close collaboration between universities and industrial partners. Companies contribute expertise, resources, and active participation in the projects, ensuring both high scientific quality and clear applicability.</w:t>
      </w:r>
    </w:p>
    <w:p w14:paraId="2F48DE79" w14:textId="36C76955" w:rsidR="006A1255" w:rsidRPr="00BE608A" w:rsidRDefault="00E61BC3" w:rsidP="006A1255">
      <w:pPr>
        <w:rPr>
          <w:rFonts w:ascii="Aptos" w:hAnsi="Aptos"/>
          <w:lang w:val="en-GB"/>
        </w:rPr>
      </w:pPr>
      <w:r w:rsidRPr="00BE608A">
        <w:rPr>
          <w:rFonts w:ascii="Aptos" w:hAnsi="Aptos"/>
          <w:lang w:val="en-GB"/>
        </w:rPr>
        <w:t>The call for doctoral projects is planned to open after the summer. Researchers and companies across all universities are already encouraged to connect and begin developing joint project ideas</w:t>
      </w:r>
    </w:p>
    <w:p w14:paraId="31FAB846" w14:textId="77777777" w:rsidR="00BE608A" w:rsidRDefault="00BE608A" w:rsidP="006A1255">
      <w:pPr>
        <w:rPr>
          <w:rFonts w:ascii="Aptos" w:hAnsi="Aptos"/>
        </w:rPr>
      </w:pPr>
    </w:p>
    <w:p w14:paraId="4BEED42B" w14:textId="77777777" w:rsidR="00BE608A" w:rsidRDefault="00BE608A" w:rsidP="00BE608A">
      <w:pPr>
        <w:spacing w:before="100" w:beforeAutospacing="1" w:after="100" w:afterAutospacing="1" w:line="300" w:lineRule="atLeast"/>
        <w:rPr>
          <w:rFonts w:ascii="Aptos" w:eastAsia="Times New Roman" w:hAnsi="Aptos" w:cs="Segoe UI"/>
          <w:kern w:val="0"/>
          <w:lang w:eastAsia="sv-SE"/>
          <w14:ligatures w14:val="none"/>
        </w:rPr>
      </w:pPr>
      <w:r>
        <w:rPr>
          <w:rFonts w:ascii="Aptos" w:eastAsia="Times New Roman" w:hAnsi="Aptos" w:cs="Segoe UI"/>
          <w:kern w:val="0"/>
          <w:lang w:eastAsia="sv-SE"/>
          <w14:ligatures w14:val="none"/>
        </w:rPr>
        <w:t>Kajsa Saykali Communications Manager</w:t>
      </w:r>
    </w:p>
    <w:p w14:paraId="244E4B57" w14:textId="77777777" w:rsidR="00BE608A" w:rsidRPr="00783330" w:rsidRDefault="00BE608A" w:rsidP="00BE608A">
      <w:pPr>
        <w:spacing w:before="100" w:beforeAutospacing="1" w:after="100" w:afterAutospacing="1" w:line="300" w:lineRule="atLeast"/>
        <w:rPr>
          <w:rFonts w:ascii="Aptos" w:eastAsia="Times New Roman" w:hAnsi="Aptos" w:cs="Segoe UI"/>
          <w:kern w:val="0"/>
          <w:lang w:eastAsia="sv-SE"/>
          <w14:ligatures w14:val="none"/>
        </w:rPr>
      </w:pPr>
      <w:r>
        <w:rPr>
          <w:rFonts w:ascii="Aptos" w:eastAsia="Times New Roman" w:hAnsi="Aptos" w:cs="Segoe UI"/>
          <w:kern w:val="0"/>
          <w:lang w:eastAsia="sv-SE"/>
          <w14:ligatures w14:val="none"/>
        </w:rPr>
        <w:t>Kajsa.Saykali@kemi.uu.se</w:t>
      </w:r>
    </w:p>
    <w:p w14:paraId="080BE8CE" w14:textId="77777777" w:rsidR="00BE608A" w:rsidRPr="006A1255" w:rsidRDefault="00BE608A" w:rsidP="006A1255">
      <w:pPr>
        <w:rPr>
          <w:rFonts w:ascii="Aptos" w:hAnsi="Aptos"/>
        </w:rPr>
      </w:pPr>
    </w:p>
    <w:p w14:paraId="1A49DDA0" w14:textId="77777777" w:rsidR="006A1255" w:rsidRPr="006A1255" w:rsidRDefault="006A1255" w:rsidP="006A1255">
      <w:pPr>
        <w:rPr>
          <w:rFonts w:ascii="Aptos" w:hAnsi="Aptos"/>
        </w:rPr>
      </w:pPr>
    </w:p>
    <w:p w14:paraId="0FF953C9" w14:textId="77777777" w:rsidR="006A1255" w:rsidRPr="006A1255" w:rsidRDefault="006A1255" w:rsidP="006A1255">
      <w:pPr>
        <w:rPr>
          <w:rFonts w:ascii="Aptos" w:hAnsi="Aptos"/>
        </w:rPr>
      </w:pPr>
    </w:p>
    <w:p w14:paraId="77F8E75D" w14:textId="69F49648" w:rsidR="006A1255" w:rsidRPr="006A1255" w:rsidRDefault="006A1255" w:rsidP="006A1255">
      <w:pPr>
        <w:rPr>
          <w:rFonts w:ascii="Aptos" w:hAnsi="Aptos"/>
        </w:rPr>
      </w:pPr>
    </w:p>
    <w:sectPr w:rsidR="006A1255" w:rsidRPr="006A125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11429A" w14:textId="77777777" w:rsidR="00172169" w:rsidRDefault="00172169" w:rsidP="00240445">
      <w:pPr>
        <w:spacing w:after="0" w:line="240" w:lineRule="auto"/>
      </w:pPr>
      <w:r>
        <w:separator/>
      </w:r>
    </w:p>
  </w:endnote>
  <w:endnote w:type="continuationSeparator" w:id="0">
    <w:p w14:paraId="5C200207" w14:textId="77777777" w:rsidR="00172169" w:rsidRDefault="00172169" w:rsidP="002404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26B6D8" w14:textId="77777777" w:rsidR="00172169" w:rsidRDefault="00172169" w:rsidP="00240445">
      <w:pPr>
        <w:spacing w:after="0" w:line="240" w:lineRule="auto"/>
      </w:pPr>
      <w:r>
        <w:separator/>
      </w:r>
    </w:p>
  </w:footnote>
  <w:footnote w:type="continuationSeparator" w:id="0">
    <w:p w14:paraId="6955EFDE" w14:textId="77777777" w:rsidR="00172169" w:rsidRDefault="00172169" w:rsidP="002404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DF8A1" w14:textId="77777777" w:rsidR="00240445" w:rsidRDefault="00240445" w:rsidP="00240445">
    <w:pPr>
      <w:pStyle w:val="Sidhuvud"/>
      <w:jc w:val="right"/>
    </w:pPr>
    <w:r>
      <w:rPr>
        <w:noProof/>
      </w:rPr>
      <w:drawing>
        <wp:inline distT="0" distB="0" distL="0" distR="0" wp14:anchorId="13C99D96" wp14:editId="5C6164DE">
          <wp:extent cx="1322962" cy="509236"/>
          <wp:effectExtent l="0" t="0" r="0" b="0"/>
          <wp:docPr id="623508437"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3508437" name="Bildobjekt 623508437"/>
                  <pic:cNvPicPr/>
                </pic:nvPicPr>
                <pic:blipFill>
                  <a:blip r:embed="rId1">
                    <a:extLst>
                      <a:ext uri="{28A0092B-C50C-407E-A947-70E740481C1C}">
                        <a14:useLocalDpi xmlns:a14="http://schemas.microsoft.com/office/drawing/2010/main" val="0"/>
                      </a:ext>
                    </a:extLst>
                  </a:blip>
                  <a:stretch>
                    <a:fillRect/>
                  </a:stretch>
                </pic:blipFill>
                <pic:spPr>
                  <a:xfrm>
                    <a:off x="0" y="0"/>
                    <a:ext cx="1395559" cy="53718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F24CED"/>
    <w:multiLevelType w:val="multilevel"/>
    <w:tmpl w:val="C3E83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058689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proofState w:spelling="clean" w:grammar="clean"/>
  <w:attachedTemplate r:id="rId1"/>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183"/>
    <w:rsid w:val="00157140"/>
    <w:rsid w:val="00172169"/>
    <w:rsid w:val="001C5183"/>
    <w:rsid w:val="002051AF"/>
    <w:rsid w:val="00240445"/>
    <w:rsid w:val="00294C58"/>
    <w:rsid w:val="003E0B2F"/>
    <w:rsid w:val="004825DC"/>
    <w:rsid w:val="004D5F16"/>
    <w:rsid w:val="006A1255"/>
    <w:rsid w:val="00815BC1"/>
    <w:rsid w:val="00A66CD1"/>
    <w:rsid w:val="00B01657"/>
    <w:rsid w:val="00B87884"/>
    <w:rsid w:val="00BE608A"/>
    <w:rsid w:val="00DC4C63"/>
    <w:rsid w:val="00E32B0D"/>
    <w:rsid w:val="00E61BC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CD203"/>
  <w15:chartTrackingRefBased/>
  <w15:docId w15:val="{DA10B843-6A6A-DC4C-8FBF-A5B6A1DFC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24044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Rubrik2">
    <w:name w:val="heading 2"/>
    <w:basedOn w:val="Normal"/>
    <w:next w:val="Normal"/>
    <w:link w:val="Rubrik2Char"/>
    <w:uiPriority w:val="9"/>
    <w:semiHidden/>
    <w:unhideWhenUsed/>
    <w:qFormat/>
    <w:rsid w:val="0024044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Rubrik3">
    <w:name w:val="heading 3"/>
    <w:basedOn w:val="Normal"/>
    <w:next w:val="Normal"/>
    <w:link w:val="Rubrik3Char"/>
    <w:uiPriority w:val="9"/>
    <w:semiHidden/>
    <w:unhideWhenUsed/>
    <w:qFormat/>
    <w:rsid w:val="00240445"/>
    <w:pPr>
      <w:keepNext/>
      <w:keepLines/>
      <w:spacing w:before="160" w:after="80"/>
      <w:outlineLvl w:val="2"/>
    </w:pPr>
    <w:rPr>
      <w:rFonts w:eastAsiaTheme="majorEastAsia" w:cstheme="majorBidi"/>
      <w:color w:val="2F5496" w:themeColor="accent1" w:themeShade="BF"/>
      <w:sz w:val="28"/>
      <w:szCs w:val="28"/>
    </w:rPr>
  </w:style>
  <w:style w:type="paragraph" w:styleId="Rubrik4">
    <w:name w:val="heading 4"/>
    <w:basedOn w:val="Normal"/>
    <w:next w:val="Normal"/>
    <w:link w:val="Rubrik4Char"/>
    <w:uiPriority w:val="9"/>
    <w:semiHidden/>
    <w:unhideWhenUsed/>
    <w:qFormat/>
    <w:rsid w:val="00240445"/>
    <w:pPr>
      <w:keepNext/>
      <w:keepLines/>
      <w:spacing w:before="80" w:after="40"/>
      <w:outlineLvl w:val="3"/>
    </w:pPr>
    <w:rPr>
      <w:rFonts w:eastAsiaTheme="majorEastAsia" w:cstheme="majorBidi"/>
      <w:i/>
      <w:iCs/>
      <w:color w:val="2F5496" w:themeColor="accent1" w:themeShade="BF"/>
    </w:rPr>
  </w:style>
  <w:style w:type="paragraph" w:styleId="Rubrik5">
    <w:name w:val="heading 5"/>
    <w:basedOn w:val="Normal"/>
    <w:next w:val="Normal"/>
    <w:link w:val="Rubrik5Char"/>
    <w:uiPriority w:val="9"/>
    <w:semiHidden/>
    <w:unhideWhenUsed/>
    <w:qFormat/>
    <w:rsid w:val="00240445"/>
    <w:pPr>
      <w:keepNext/>
      <w:keepLines/>
      <w:spacing w:before="80" w:after="40"/>
      <w:outlineLvl w:val="4"/>
    </w:pPr>
    <w:rPr>
      <w:rFonts w:eastAsiaTheme="majorEastAsia" w:cstheme="majorBidi"/>
      <w:color w:val="2F5496" w:themeColor="accent1" w:themeShade="BF"/>
    </w:rPr>
  </w:style>
  <w:style w:type="paragraph" w:styleId="Rubrik6">
    <w:name w:val="heading 6"/>
    <w:basedOn w:val="Normal"/>
    <w:next w:val="Normal"/>
    <w:link w:val="Rubrik6Char"/>
    <w:uiPriority w:val="9"/>
    <w:semiHidden/>
    <w:unhideWhenUsed/>
    <w:qFormat/>
    <w:rsid w:val="00240445"/>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240445"/>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240445"/>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240445"/>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240445"/>
    <w:rPr>
      <w:rFonts w:asciiTheme="majorHAnsi" w:eastAsiaTheme="majorEastAsia" w:hAnsiTheme="majorHAnsi" w:cstheme="majorBidi"/>
      <w:color w:val="2F5496" w:themeColor="accent1" w:themeShade="BF"/>
      <w:sz w:val="40"/>
      <w:szCs w:val="40"/>
    </w:rPr>
  </w:style>
  <w:style w:type="character" w:customStyle="1" w:styleId="Rubrik2Char">
    <w:name w:val="Rubrik 2 Char"/>
    <w:basedOn w:val="Standardstycketeckensnitt"/>
    <w:link w:val="Rubrik2"/>
    <w:uiPriority w:val="9"/>
    <w:semiHidden/>
    <w:rsid w:val="00240445"/>
    <w:rPr>
      <w:rFonts w:asciiTheme="majorHAnsi" w:eastAsiaTheme="majorEastAsia" w:hAnsiTheme="majorHAnsi" w:cstheme="majorBidi"/>
      <w:color w:val="2F5496" w:themeColor="accent1" w:themeShade="BF"/>
      <w:sz w:val="32"/>
      <w:szCs w:val="32"/>
    </w:rPr>
  </w:style>
  <w:style w:type="character" w:customStyle="1" w:styleId="Rubrik3Char">
    <w:name w:val="Rubrik 3 Char"/>
    <w:basedOn w:val="Standardstycketeckensnitt"/>
    <w:link w:val="Rubrik3"/>
    <w:uiPriority w:val="9"/>
    <w:semiHidden/>
    <w:rsid w:val="00240445"/>
    <w:rPr>
      <w:rFonts w:eastAsiaTheme="majorEastAsia" w:cstheme="majorBidi"/>
      <w:color w:val="2F5496" w:themeColor="accent1" w:themeShade="BF"/>
      <w:sz w:val="28"/>
      <w:szCs w:val="28"/>
    </w:rPr>
  </w:style>
  <w:style w:type="character" w:customStyle="1" w:styleId="Rubrik4Char">
    <w:name w:val="Rubrik 4 Char"/>
    <w:basedOn w:val="Standardstycketeckensnitt"/>
    <w:link w:val="Rubrik4"/>
    <w:uiPriority w:val="9"/>
    <w:semiHidden/>
    <w:rsid w:val="00240445"/>
    <w:rPr>
      <w:rFonts w:eastAsiaTheme="majorEastAsia" w:cstheme="majorBidi"/>
      <w:i/>
      <w:iCs/>
      <w:color w:val="2F5496" w:themeColor="accent1" w:themeShade="BF"/>
    </w:rPr>
  </w:style>
  <w:style w:type="character" w:customStyle="1" w:styleId="Rubrik5Char">
    <w:name w:val="Rubrik 5 Char"/>
    <w:basedOn w:val="Standardstycketeckensnitt"/>
    <w:link w:val="Rubrik5"/>
    <w:uiPriority w:val="9"/>
    <w:semiHidden/>
    <w:rsid w:val="00240445"/>
    <w:rPr>
      <w:rFonts w:eastAsiaTheme="majorEastAsia" w:cstheme="majorBidi"/>
      <w:color w:val="2F5496" w:themeColor="accent1" w:themeShade="BF"/>
    </w:rPr>
  </w:style>
  <w:style w:type="character" w:customStyle="1" w:styleId="Rubrik6Char">
    <w:name w:val="Rubrik 6 Char"/>
    <w:basedOn w:val="Standardstycketeckensnitt"/>
    <w:link w:val="Rubrik6"/>
    <w:uiPriority w:val="9"/>
    <w:semiHidden/>
    <w:rsid w:val="00240445"/>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240445"/>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240445"/>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240445"/>
    <w:rPr>
      <w:rFonts w:eastAsiaTheme="majorEastAsia" w:cstheme="majorBidi"/>
      <w:color w:val="272727" w:themeColor="text1" w:themeTint="D8"/>
    </w:rPr>
  </w:style>
  <w:style w:type="paragraph" w:styleId="Rubrik">
    <w:name w:val="Title"/>
    <w:basedOn w:val="Normal"/>
    <w:next w:val="Normal"/>
    <w:link w:val="RubrikChar"/>
    <w:uiPriority w:val="10"/>
    <w:qFormat/>
    <w:rsid w:val="002404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240445"/>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240445"/>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240445"/>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240445"/>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240445"/>
    <w:rPr>
      <w:i/>
      <w:iCs/>
      <w:color w:val="404040" w:themeColor="text1" w:themeTint="BF"/>
    </w:rPr>
  </w:style>
  <w:style w:type="paragraph" w:styleId="Liststycke">
    <w:name w:val="List Paragraph"/>
    <w:basedOn w:val="Normal"/>
    <w:uiPriority w:val="34"/>
    <w:qFormat/>
    <w:rsid w:val="00240445"/>
    <w:pPr>
      <w:ind w:left="720"/>
      <w:contextualSpacing/>
    </w:pPr>
  </w:style>
  <w:style w:type="character" w:styleId="Starkbetoning">
    <w:name w:val="Intense Emphasis"/>
    <w:basedOn w:val="Standardstycketeckensnitt"/>
    <w:uiPriority w:val="21"/>
    <w:qFormat/>
    <w:rsid w:val="00240445"/>
    <w:rPr>
      <w:i/>
      <w:iCs/>
      <w:color w:val="2F5496" w:themeColor="accent1" w:themeShade="BF"/>
    </w:rPr>
  </w:style>
  <w:style w:type="paragraph" w:styleId="Starktcitat">
    <w:name w:val="Intense Quote"/>
    <w:basedOn w:val="Normal"/>
    <w:next w:val="Normal"/>
    <w:link w:val="StarktcitatChar"/>
    <w:uiPriority w:val="30"/>
    <w:qFormat/>
    <w:rsid w:val="0024044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arktcitatChar">
    <w:name w:val="Starkt citat Char"/>
    <w:basedOn w:val="Standardstycketeckensnitt"/>
    <w:link w:val="Starktcitat"/>
    <w:uiPriority w:val="30"/>
    <w:rsid w:val="00240445"/>
    <w:rPr>
      <w:i/>
      <w:iCs/>
      <w:color w:val="2F5496" w:themeColor="accent1" w:themeShade="BF"/>
    </w:rPr>
  </w:style>
  <w:style w:type="character" w:styleId="Starkreferens">
    <w:name w:val="Intense Reference"/>
    <w:basedOn w:val="Standardstycketeckensnitt"/>
    <w:uiPriority w:val="32"/>
    <w:qFormat/>
    <w:rsid w:val="00240445"/>
    <w:rPr>
      <w:b/>
      <w:bCs/>
      <w:smallCaps/>
      <w:color w:val="2F5496" w:themeColor="accent1" w:themeShade="BF"/>
      <w:spacing w:val="5"/>
    </w:rPr>
  </w:style>
  <w:style w:type="character" w:styleId="Hyperlnk">
    <w:name w:val="Hyperlink"/>
    <w:basedOn w:val="Standardstycketeckensnitt"/>
    <w:uiPriority w:val="99"/>
    <w:semiHidden/>
    <w:unhideWhenUsed/>
    <w:rsid w:val="00240445"/>
    <w:rPr>
      <w:strike w:val="0"/>
      <w:dstrike w:val="0"/>
      <w:color w:val="464FEB"/>
      <w:u w:val="none"/>
      <w:effect w:val="none"/>
    </w:rPr>
  </w:style>
  <w:style w:type="paragraph" w:styleId="Normalwebb">
    <w:name w:val="Normal (Web)"/>
    <w:basedOn w:val="Normal"/>
    <w:uiPriority w:val="99"/>
    <w:semiHidden/>
    <w:unhideWhenUsed/>
    <w:rsid w:val="00240445"/>
    <w:pPr>
      <w:spacing w:before="100" w:beforeAutospacing="1" w:after="100" w:afterAutospacing="1" w:line="240" w:lineRule="auto"/>
    </w:pPr>
    <w:rPr>
      <w:rFonts w:ascii="Times New Roman" w:eastAsia="Times New Roman" w:hAnsi="Times New Roman" w:cs="Times New Roman"/>
      <w:kern w:val="0"/>
      <w:lang w:eastAsia="sv-SE"/>
      <w14:ligatures w14:val="none"/>
    </w:rPr>
  </w:style>
  <w:style w:type="character" w:styleId="Stark">
    <w:name w:val="Strong"/>
    <w:basedOn w:val="Standardstycketeckensnitt"/>
    <w:uiPriority w:val="22"/>
    <w:qFormat/>
    <w:rsid w:val="00240445"/>
    <w:rPr>
      <w:b/>
      <w:bCs/>
    </w:rPr>
  </w:style>
  <w:style w:type="paragraph" w:styleId="Sidhuvud">
    <w:name w:val="header"/>
    <w:basedOn w:val="Normal"/>
    <w:link w:val="SidhuvudChar"/>
    <w:uiPriority w:val="99"/>
    <w:unhideWhenUsed/>
    <w:rsid w:val="00240445"/>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240445"/>
  </w:style>
  <w:style w:type="paragraph" w:styleId="Sidfot">
    <w:name w:val="footer"/>
    <w:basedOn w:val="Normal"/>
    <w:link w:val="SidfotChar"/>
    <w:uiPriority w:val="99"/>
    <w:unhideWhenUsed/>
    <w:rsid w:val="00240445"/>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2404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kajsa477/Documents/%20SwedNess%20Pressmeddelande.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E90993-A923-4C48-8FC8-AB679D4D0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SwedNess Pressmeddelande.dotx</Template>
  <TotalTime>1</TotalTime>
  <Pages>1</Pages>
  <Words>294</Words>
  <Characters>1564</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Kajsa Saykali</dc:creator>
  <cp:keywords/>
  <dc:description/>
  <cp:lastModifiedBy>Kajsa Saykali</cp:lastModifiedBy>
  <cp:revision>2</cp:revision>
  <dcterms:created xsi:type="dcterms:W3CDTF">2026-06-11T14:03:00Z</dcterms:created>
  <dcterms:modified xsi:type="dcterms:W3CDTF">2026-06-11T14:03:00Z</dcterms:modified>
</cp:coreProperties>
</file>